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387B" w14:textId="77777777" w:rsidR="00E41148" w:rsidRPr="00E41148" w:rsidRDefault="007D583E">
      <w:pPr>
        <w:rPr>
          <w:b/>
          <w:bCs/>
          <w:sz w:val="32"/>
          <w:szCs w:val="32"/>
        </w:rPr>
      </w:pPr>
      <w:r w:rsidRPr="00E41148">
        <w:rPr>
          <w:b/>
          <w:bCs/>
          <w:sz w:val="32"/>
          <w:szCs w:val="32"/>
        </w:rPr>
        <w:t xml:space="preserve">Dialogmøte med DNT-adm </w:t>
      </w:r>
    </w:p>
    <w:p w14:paraId="049E2C2A" w14:textId="26FACFCA" w:rsidR="007D583E" w:rsidRDefault="00E41148">
      <w:r>
        <w:t>Tid:</w:t>
      </w:r>
      <w:r>
        <w:tab/>
      </w:r>
      <w:r>
        <w:tab/>
      </w:r>
      <w:r w:rsidR="007D583E">
        <w:t>15.3.23 kl 17-20</w:t>
      </w:r>
    </w:p>
    <w:p w14:paraId="070AF2BC" w14:textId="77777777" w:rsidR="00E41148" w:rsidRDefault="00E41148"/>
    <w:p w14:paraId="10F93E22" w14:textId="334825E9" w:rsidR="007D583E" w:rsidRDefault="007D583E">
      <w:r>
        <w:t xml:space="preserve">På vegne av Travavl.no </w:t>
      </w:r>
      <w:r w:rsidR="00E41148">
        <w:t xml:space="preserve">tok leder Per Erik Hagen opp </w:t>
      </w:r>
      <w:r>
        <w:t>disse temaene på dialogmøtet der alle samarbeidende organisasjoner møtte DNT-administrasjonen. I tillegg ble det snakket om forsøket på å åpne Bronsedivisjonen for importer</w:t>
      </w:r>
      <w:r w:rsidR="00E41148">
        <w:t>, noe styret stoppet</w:t>
      </w:r>
      <w:r>
        <w:t>.</w:t>
      </w:r>
    </w:p>
    <w:p w14:paraId="41DED453" w14:textId="1C843BDD" w:rsidR="007D583E" w:rsidRDefault="007D583E"/>
    <w:p w14:paraId="17F9513F" w14:textId="77777777" w:rsidR="007D583E" w:rsidRDefault="007D583E"/>
    <w:p w14:paraId="258C6FD0" w14:textId="77777777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Hvordan vil DNT som avlsorganisasjon og oppdragsgiver skaffe seg kontroll på prisingen av avlsvurderingen for varmblodshingster?</w:t>
      </w:r>
    </w:p>
    <w:p w14:paraId="17AA4D8A" w14:textId="77777777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Hvorfor gjemmes denne avlsvurderingen bort på Starum, også etter at koronaen er over?</w:t>
      </w:r>
    </w:p>
    <w:p w14:paraId="7B6D6BD7" w14:textId="52AEAE0F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Hvorfor tar ikke DNT som avlsorganisasjon over regien på avlsvurderingen?</w:t>
      </w:r>
    </w:p>
    <w:p w14:paraId="53B682D8" w14:textId="77777777" w:rsidR="007D583E" w:rsidRDefault="007D583E" w:rsidP="007D583E">
      <w:pPr>
        <w:rPr>
          <w:sz w:val="24"/>
          <w:szCs w:val="24"/>
        </w:rPr>
      </w:pPr>
      <w:r>
        <w:rPr>
          <w:sz w:val="24"/>
          <w:szCs w:val="24"/>
        </w:rPr>
        <w:t xml:space="preserve">SVAR: </w:t>
      </w:r>
    </w:p>
    <w:p w14:paraId="12585CEE" w14:textId="1BC67C0D" w:rsidR="007D583E" w:rsidRDefault="007D583E" w:rsidP="007D583E">
      <w:pPr>
        <w:rPr>
          <w:sz w:val="24"/>
          <w:szCs w:val="24"/>
        </w:rPr>
      </w:pPr>
      <w:r>
        <w:rPr>
          <w:sz w:val="24"/>
          <w:szCs w:val="24"/>
        </w:rPr>
        <w:t xml:space="preserve">DNT v Buer og Blindheim hadde et konstruktivt møte med NHS i desember der det var enighet om at prisen for varmblodshingstene skulle senkes. Imidlertid kom NHS tilbake senere og slo kontra. Dette etter at Tore Kvam var trukket inn i saken. Alt skulle være som før. Dette aksepteres ikke av DNT som avlsorganisasjon og man er nå innstilt på å løse oppgaven med avlsvurdering av hingster i egen regi. Det er da tenkt å knytte dette til Bjerke og ha det i forbindelse med en V75-omgang med kveldskjøring. Da skjer vurderingene på dagtid og med vising av hingster og resultater inntil kjøringen. Det er også en mulighet for å legge et foredrag inntil dette slik at det blir en dag med fokus på varmblodsavl.  </w:t>
      </w:r>
    </w:p>
    <w:p w14:paraId="2891C18F" w14:textId="28F475CB" w:rsidR="007D583E" w:rsidRDefault="007D583E" w:rsidP="007D583E">
      <w:pPr>
        <w:rPr>
          <w:sz w:val="24"/>
          <w:szCs w:val="24"/>
        </w:rPr>
      </w:pPr>
      <w:r>
        <w:rPr>
          <w:sz w:val="24"/>
          <w:szCs w:val="24"/>
        </w:rPr>
        <w:t>Kommentar: Dette ser vi positivt på</w:t>
      </w:r>
      <w:r w:rsidR="005D156B">
        <w:rPr>
          <w:sz w:val="24"/>
          <w:szCs w:val="24"/>
        </w:rPr>
        <w:t>. Travavl.no bistår gjerne med et slikt arrangement.</w:t>
      </w:r>
      <w:r>
        <w:rPr>
          <w:sz w:val="24"/>
          <w:szCs w:val="24"/>
        </w:rPr>
        <w:t xml:space="preserve"> </w:t>
      </w:r>
    </w:p>
    <w:p w14:paraId="2FCF069A" w14:textId="77777777" w:rsidR="007D583E" w:rsidRDefault="007D583E" w:rsidP="007D583E">
      <w:pPr>
        <w:rPr>
          <w:sz w:val="24"/>
          <w:szCs w:val="24"/>
        </w:rPr>
      </w:pPr>
    </w:p>
    <w:p w14:paraId="343D0036" w14:textId="4557C1DD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Travavl.no har tidligere i dette møtet tatt opp spørsmålet om videreføring av Synergi-serien. Vi fikk på Oppdretterseminaret signaler om at DNT ønsker en videreføring. Hvordan er dette tenkt organisert?</w:t>
      </w:r>
    </w:p>
    <w:p w14:paraId="52B52250" w14:textId="71E339FA" w:rsidR="005D156B" w:rsidRDefault="005D156B" w:rsidP="007D583E">
      <w:pPr>
        <w:rPr>
          <w:sz w:val="24"/>
          <w:szCs w:val="24"/>
        </w:rPr>
      </w:pPr>
      <w:r>
        <w:rPr>
          <w:sz w:val="24"/>
          <w:szCs w:val="24"/>
        </w:rPr>
        <w:t>SVAR: Styret har vedtatt å videreføre for 2024-årgangen. Organiseringen skal diskuteres i nærmeste framtid. Først tilskrive hingsteeiere/agenter om de er interessert i å være med.</w:t>
      </w:r>
    </w:p>
    <w:p w14:paraId="35341FF6" w14:textId="21F43D27" w:rsidR="00E41148" w:rsidRPr="00E41148" w:rsidRDefault="00E41148" w:rsidP="007D583E">
      <w:pPr>
        <w:rPr>
          <w:sz w:val="24"/>
          <w:szCs w:val="24"/>
        </w:rPr>
      </w:pPr>
      <w:r w:rsidRPr="00E41148">
        <w:rPr>
          <w:sz w:val="24"/>
          <w:szCs w:val="24"/>
        </w:rPr>
        <w:t>Kommentar: Travavl.no bidrar i en referansegruppe for å</w:t>
      </w:r>
      <w:r>
        <w:rPr>
          <w:sz w:val="24"/>
          <w:szCs w:val="24"/>
        </w:rPr>
        <w:t xml:space="preserve"> gjennomføre dette samarbeidet.</w:t>
      </w:r>
    </w:p>
    <w:p w14:paraId="233DEF49" w14:textId="77777777" w:rsidR="007D583E" w:rsidRPr="00E41148" w:rsidRDefault="007D583E" w:rsidP="007D583E">
      <w:pPr>
        <w:rPr>
          <w:sz w:val="24"/>
          <w:szCs w:val="24"/>
        </w:rPr>
      </w:pPr>
    </w:p>
    <w:p w14:paraId="1A118AEE" w14:textId="65B6A899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Når økonomien bedrer seg utover året, og budsjettet skal revideres, hvor høyt opp står penger til mønstringsløp?</w:t>
      </w:r>
    </w:p>
    <w:p w14:paraId="2B6EDF88" w14:textId="6FBC20F4" w:rsidR="005D156B" w:rsidRDefault="005D156B" w:rsidP="007D583E">
      <w:pPr>
        <w:rPr>
          <w:sz w:val="24"/>
          <w:szCs w:val="24"/>
        </w:rPr>
      </w:pPr>
      <w:r>
        <w:rPr>
          <w:sz w:val="24"/>
          <w:szCs w:val="24"/>
        </w:rPr>
        <w:t>SVAR: Det er ingen grunn til å tro på sentral finansiering av mønstringsløp i 2023. Men det vil bli tatt opp med banene å kjøre løp uten godtgjørelse.</w:t>
      </w:r>
    </w:p>
    <w:p w14:paraId="2E0B83E9" w14:textId="77777777" w:rsidR="007D583E" w:rsidRDefault="007D583E" w:rsidP="007D583E">
      <w:pPr>
        <w:rPr>
          <w:sz w:val="24"/>
          <w:szCs w:val="24"/>
        </w:rPr>
      </w:pPr>
    </w:p>
    <w:p w14:paraId="0AD04502" w14:textId="1F4919EB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Hvordan ble fordelingen av oppdretterpenger i 2022, fordelt på årsklasser og raser, inn- og utland?</w:t>
      </w:r>
    </w:p>
    <w:p w14:paraId="527407CA" w14:textId="23EB9877" w:rsidR="005D156B" w:rsidRDefault="00C61B31" w:rsidP="007D583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044C55B" wp14:editId="5943F1B1">
            <wp:extent cx="7655737" cy="4858871"/>
            <wp:effectExtent l="0" t="0" r="2540" b="0"/>
            <wp:docPr id="1" name="Bilde 1" descr="Et bilde som inneholder bor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bord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2153" cy="487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41C84" w14:textId="39F9FEC8" w:rsidR="007D583E" w:rsidRDefault="00C61B31" w:rsidP="007D583E">
      <w:pPr>
        <w:rPr>
          <w:sz w:val="24"/>
          <w:szCs w:val="24"/>
        </w:rPr>
      </w:pPr>
      <w:r>
        <w:rPr>
          <w:sz w:val="24"/>
          <w:szCs w:val="24"/>
        </w:rPr>
        <w:t xml:space="preserve">SVAR: Totalt 25,8 i oppdretterpenger til norskfødte i 2022. Herav 12,3 mill til kbl, og 13,4 mill til vbl. Totalt 650.000 mer til kbl i utlandet. De kbl som er 7 år eller mer får 3,4 mill, vbl får null der. Vbl 3 år får 3,3 mill, 4 år får 4,9 mill pluss 480.000 i utlandet.  </w:t>
      </w:r>
    </w:p>
    <w:p w14:paraId="46B01499" w14:textId="77777777" w:rsidR="00C61B31" w:rsidRDefault="00C61B31" w:rsidP="007D583E">
      <w:pPr>
        <w:rPr>
          <w:sz w:val="24"/>
          <w:szCs w:val="24"/>
        </w:rPr>
      </w:pPr>
    </w:p>
    <w:p w14:paraId="19F6D609" w14:textId="77777777" w:rsidR="007D583E" w:rsidRPr="00C61B31" w:rsidRDefault="007D583E" w:rsidP="007D583E">
      <w:pPr>
        <w:rPr>
          <w:b/>
          <w:bCs/>
          <w:sz w:val="24"/>
          <w:szCs w:val="24"/>
        </w:rPr>
      </w:pPr>
      <w:r w:rsidRPr="00C61B31">
        <w:rPr>
          <w:b/>
          <w:bCs/>
          <w:sz w:val="24"/>
          <w:szCs w:val="24"/>
        </w:rPr>
        <w:t>Hvordan vil DNT sikre at avlsperspektivet blir tatt med i arbeidet med løpsutskrivningen i tiden som kommer?</w:t>
      </w:r>
    </w:p>
    <w:p w14:paraId="2D5CA244" w14:textId="1BBDA250" w:rsidR="007D583E" w:rsidRDefault="00C61B31">
      <w:r>
        <w:t xml:space="preserve">SVAR: Nå endte styrevedtaket med en full gjennomgang </w:t>
      </w:r>
      <w:r w:rsidR="00E41148">
        <w:t>av divisjonssystemet. Det betyr at det uansett ikke skjer endringer i forhold til norskfødte løp før etter Vintermeetinget 2024. DNT er fortsatt opptatt av å bruke løpsutskrivningen for å ta vare på det norske oppdrettet.</w:t>
      </w:r>
    </w:p>
    <w:p w14:paraId="55088C43" w14:textId="39D3FAC4" w:rsidR="00E41148" w:rsidRPr="00E41148" w:rsidRDefault="00E41148">
      <w:pPr>
        <w:rPr>
          <w:b/>
          <w:bCs/>
        </w:rPr>
      </w:pPr>
      <w:r w:rsidRPr="00E41148">
        <w:rPr>
          <w:b/>
          <w:bCs/>
        </w:rPr>
        <w:t>Andre saker:</w:t>
      </w:r>
    </w:p>
    <w:p w14:paraId="1447F88A" w14:textId="2948751E" w:rsidR="00E41148" w:rsidRDefault="00E41148">
      <w:r>
        <w:t xml:space="preserve">Positiv stemning rundt Travavl.nos utspill om å satse på utviklingsarbeid i travet. En Utviklingskonferanse kan være en fin start. </w:t>
      </w:r>
    </w:p>
    <w:p w14:paraId="5BC1DBAF" w14:textId="74D69249" w:rsidR="00E41148" w:rsidRDefault="00E41148">
      <w:r>
        <w:t>Blir auksjon med bud fysisk og på nett, og med en og en hest til salg.</w:t>
      </w:r>
    </w:p>
    <w:p w14:paraId="66B6E883" w14:textId="46A52ADB" w:rsidR="00E41148" w:rsidRDefault="00AA5B8A">
      <w:r>
        <w:t>At premiene i Klasseløpene senkes tre ganger så mye for vbl som kbl skal gjennomgåes i forhold til innskudd og evt rettes opp for 2024.</w:t>
      </w:r>
    </w:p>
    <w:p w14:paraId="4969F5CA" w14:textId="10FC0728" w:rsidR="00AA5B8A" w:rsidRDefault="00AA5B8A">
      <w:r>
        <w:t>Ref: Per Erik</w:t>
      </w:r>
    </w:p>
    <w:sectPr w:rsidR="00AA5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3E"/>
    <w:rsid w:val="005D156B"/>
    <w:rsid w:val="007D583E"/>
    <w:rsid w:val="00AA5B8A"/>
    <w:rsid w:val="00C61B31"/>
    <w:rsid w:val="00E4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8E9E"/>
  <w15:chartTrackingRefBased/>
  <w15:docId w15:val="{A113ED38-313C-4466-8867-88331F79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516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1</cp:revision>
  <dcterms:created xsi:type="dcterms:W3CDTF">2023-03-19T07:10:00Z</dcterms:created>
  <dcterms:modified xsi:type="dcterms:W3CDTF">2023-03-19T11:15:00Z</dcterms:modified>
</cp:coreProperties>
</file>