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36" w:rsidRPr="001D5657" w:rsidRDefault="00CD4F36" w:rsidP="00CD4F36">
      <w:pPr>
        <w:rPr>
          <w:b/>
          <w:sz w:val="22"/>
          <w:szCs w:val="22"/>
        </w:rPr>
      </w:pPr>
      <w:r w:rsidRPr="001D5657">
        <w:rPr>
          <w:b/>
          <w:sz w:val="22"/>
          <w:szCs w:val="22"/>
        </w:rPr>
        <w:t>Endre navn og juridisk kjønn</w:t>
      </w:r>
    </w:p>
    <w:p w:rsidR="00CD4F36" w:rsidRPr="001D5657" w:rsidRDefault="00CD4F36" w:rsidP="00CD4F36">
      <w:pPr>
        <w:rPr>
          <w:b/>
          <w:sz w:val="22"/>
          <w:szCs w:val="22"/>
        </w:rPr>
      </w:pPr>
    </w:p>
    <w:p w:rsidR="00CD4F36" w:rsidRPr="001D5657" w:rsidRDefault="00CD4F36" w:rsidP="00CD4F36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1D5657">
        <w:rPr>
          <w:sz w:val="22"/>
          <w:szCs w:val="22"/>
        </w:rPr>
        <w:t>Endring av navn og endring av personnummer er to ulike prosesser. Retten til endring av navn er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hjemlet i navneloven og endring av personnummer er hjemlet i lov om folkeregistrering.</w:t>
      </w:r>
    </w:p>
    <w:p w:rsidR="00CD4F36" w:rsidRPr="001D5657" w:rsidRDefault="00CD4F36" w:rsidP="00CD4F36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1D5657">
        <w:rPr>
          <w:sz w:val="22"/>
          <w:szCs w:val="22"/>
        </w:rPr>
        <w:t>Uansett om du kun bytter navn eller både navn og personnummer er det en del praktiske ting som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ikke går automatisk, men som krever at du selv må henvende deg til ulike instanser for å få endret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opplysningene som er registrert om deg.</w:t>
      </w:r>
    </w:p>
    <w:p w:rsidR="00CD4F36" w:rsidRPr="001D5657" w:rsidRDefault="00CD4F36" w:rsidP="00CD4F36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1D5657">
        <w:rPr>
          <w:sz w:val="22"/>
          <w:szCs w:val="22"/>
        </w:rPr>
        <w:t>ID-papirer/legitimasjon som er knyttet til personnummeret ditt må du selv sørge for å få utstedt på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nytt. Eksempler på dette er pass, førerkort og bankkort. Politiet utsteder pass, veikontoret i kommunen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utsteder førerkort og banken din utsteder nytt bankkort.</w:t>
      </w:r>
    </w:p>
    <w:p w:rsidR="00CD4F36" w:rsidRPr="001D5657" w:rsidRDefault="00CD4F36" w:rsidP="00CD4F36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1D5657">
        <w:rPr>
          <w:sz w:val="22"/>
          <w:szCs w:val="22"/>
        </w:rPr>
        <w:t>Når du har fått nytt personnummer, blir din tidligere brukerprofil ved ID-porten automatisk stengt.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Dersom du har Bank ID, må du derfor kontakte banken din for å utstede ny Bank ID. Har du annen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elektronisk ID må du også endre disse.</w:t>
      </w:r>
    </w:p>
    <w:p w:rsidR="00CD4F36" w:rsidRPr="001D5657" w:rsidRDefault="00CD4F36" w:rsidP="00CD4F36">
      <w:pPr>
        <w:rPr>
          <w:b/>
          <w:sz w:val="22"/>
          <w:szCs w:val="22"/>
        </w:rPr>
      </w:pPr>
    </w:p>
    <w:p w:rsidR="00CD4F36" w:rsidRPr="001D5657" w:rsidRDefault="00CD4F36" w:rsidP="00CD4F36">
      <w:pPr>
        <w:rPr>
          <w:b/>
          <w:sz w:val="22"/>
          <w:szCs w:val="22"/>
        </w:rPr>
      </w:pPr>
      <w:r w:rsidRPr="001D5657">
        <w:rPr>
          <w:b/>
          <w:sz w:val="22"/>
          <w:szCs w:val="22"/>
        </w:rPr>
        <w:t>Endre navn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Er du over 16 år, kan du i utgangspunktet, endre eller fjerne fornavn eller etternavn én gang hvert tiende år.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Om du har tatt, endret eller fjernet et navn, kan du likevel innen 10 år:</w:t>
      </w:r>
    </w:p>
    <w:p w:rsidR="00CD4F36" w:rsidRPr="001D5657" w:rsidRDefault="00CD4F36" w:rsidP="00CD4F36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1D5657">
        <w:rPr>
          <w:sz w:val="22"/>
          <w:szCs w:val="22"/>
        </w:rPr>
        <w:t>ta etternavnet til en ektefelle eller en samboer som du har bodd sammen med i minst to år, eller som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du har barn sammen med.</w:t>
      </w:r>
    </w:p>
    <w:p w:rsidR="00CD4F36" w:rsidRPr="001D5657" w:rsidRDefault="00CD4F36" w:rsidP="00CD4F36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1D5657">
        <w:rPr>
          <w:sz w:val="22"/>
          <w:szCs w:val="22"/>
        </w:rPr>
        <w:t>ta et etternavn som du har hatt tidligere.</w:t>
      </w:r>
    </w:p>
    <w:p w:rsidR="00CD4F36" w:rsidRPr="001D5657" w:rsidRDefault="00CD4F36" w:rsidP="00CD4F36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1D5657">
        <w:rPr>
          <w:sz w:val="22"/>
          <w:szCs w:val="22"/>
        </w:rPr>
        <w:t>ta etternavnet til steforeldre, fosterforeldre eller adoptivforeldre.</w:t>
      </w:r>
    </w:p>
    <w:p w:rsidR="00CD4F36" w:rsidRPr="001D5657" w:rsidRDefault="00CD4F36" w:rsidP="00CD4F36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1D5657">
        <w:rPr>
          <w:sz w:val="22"/>
          <w:szCs w:val="22"/>
        </w:rPr>
        <w:t>endre fornavnet tilbake til det fornavnet du hadde før du endret det.</w:t>
      </w:r>
    </w:p>
    <w:p w:rsidR="00CD4F36" w:rsidRPr="001D5657" w:rsidRDefault="00CD4F36" w:rsidP="00CD4F36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1D5657">
        <w:rPr>
          <w:sz w:val="22"/>
          <w:szCs w:val="22"/>
        </w:rPr>
        <w:t>ta, endre eller sløyfe fornavn eller etternavn dersom det foreligger særlige grunner.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Søknadsskjema og mer informasjon finner du på hjemmesiden til Skatteetaten.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Når du er klar til å skifte navn kan du finne skjema RF-1453 på Altinn eller hos skatteetaten på nett. (www.altinn.no/skjemaoversikt/skatteetaten/endring-av-navn/)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I feltet for tilknytning til navnet skriver du for eksempel at du er i en kjønnsbekreftende prosess, hvilket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kjønn du oppfatter deg selv som, og at du ønsker at omgivelsene skal oppfatte deg som tilhørende dette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kjønnet.</w:t>
      </w:r>
    </w:p>
    <w:p w:rsidR="00F7711C" w:rsidRPr="001D5657" w:rsidRDefault="001D5657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b/>
          <w:sz w:val="22"/>
          <w:szCs w:val="22"/>
        </w:rPr>
      </w:pPr>
      <w:r w:rsidRPr="001D5657">
        <w:rPr>
          <w:b/>
          <w:sz w:val="22"/>
          <w:szCs w:val="22"/>
        </w:rPr>
        <w:t>Vitnemål, attester og andre personlige dokumenter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Når du har endret navn og/eller juridisk kjønn er det viktig å sørge for at det er samsvar alle steder hvor tidligere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navn og/eller personnummer er registrert. I mange situasjoner kan det oppstå misforståelser når dine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ulike identitetsdokumenter ikke samsvarer med den du er. Dette kan gjelde pass, førerkort, vitnemål og attester,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mm. Vi anbefaler å ha en plan og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oversikt for det som skal endres av dokumentasjon. Bruk god tid og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lag en liste over hvor du har registrert deg med tidligere navn og personnummer.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Når nytt navn og/eller personnummer er på plass i Folkeregisteret vil alle register som er koblet opp mot Folkeregisteret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bli oppdatert.</w:t>
      </w:r>
    </w:p>
    <w:p w:rsidR="00CD4F36" w:rsidRPr="001D5657" w:rsidRDefault="00CD4F36" w:rsidP="00CD4F36">
      <w:pPr>
        <w:rPr>
          <w:sz w:val="22"/>
          <w:szCs w:val="22"/>
        </w:rPr>
      </w:pPr>
      <w:bookmarkStart w:id="0" w:name="_GoBack"/>
      <w:bookmarkEnd w:id="0"/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Eksempler på registre som samkjøres med Folkeregisteret:</w:t>
      </w:r>
    </w:p>
    <w:p w:rsidR="00CD4F36" w:rsidRPr="001D5657" w:rsidRDefault="00CD4F36" w:rsidP="00CD4F36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1D5657">
        <w:rPr>
          <w:sz w:val="22"/>
          <w:szCs w:val="22"/>
        </w:rPr>
        <w:t xml:space="preserve">Nav og </w:t>
      </w:r>
      <w:proofErr w:type="spellStart"/>
      <w:r w:rsidRPr="001D5657">
        <w:rPr>
          <w:sz w:val="22"/>
          <w:szCs w:val="22"/>
        </w:rPr>
        <w:t>Helfo</w:t>
      </w:r>
      <w:proofErr w:type="spellEnd"/>
    </w:p>
    <w:p w:rsidR="00CD4F36" w:rsidRPr="001D5657" w:rsidRDefault="00CD4F36" w:rsidP="00CD4F36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1D5657">
        <w:rPr>
          <w:sz w:val="22"/>
          <w:szCs w:val="22"/>
        </w:rPr>
        <w:t>Utlendingsregisteret/UDI</w:t>
      </w:r>
    </w:p>
    <w:p w:rsidR="00CD4F36" w:rsidRPr="001D5657" w:rsidRDefault="00CD4F36" w:rsidP="00CD4F36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1D5657">
        <w:rPr>
          <w:sz w:val="22"/>
          <w:szCs w:val="22"/>
        </w:rPr>
        <w:t>Sykehus</w:t>
      </w:r>
    </w:p>
    <w:p w:rsidR="00CD4F36" w:rsidRPr="001D5657" w:rsidRDefault="00CD4F36" w:rsidP="00CD4F36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1D5657">
        <w:rPr>
          <w:sz w:val="22"/>
          <w:szCs w:val="22"/>
        </w:rPr>
        <w:t>Politi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lastRenderedPageBreak/>
        <w:t>Husk at det er mange steder hvor du har oppgitt navn og/eller personnummer hvor du selv må ta ansvar for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å få det endret. Dette kan være; sosiale medier, ulike hjemmesider med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krav om registrering, apper på telefonen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hvor du er registrert, osv.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Eksempler på registre som ikke samkjøres med Folkeregisteret:</w:t>
      </w:r>
    </w:p>
    <w:p w:rsidR="00CD4F36" w:rsidRPr="001D5657" w:rsidRDefault="00CD4F36" w:rsidP="00CD4F36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1D5657">
        <w:rPr>
          <w:sz w:val="22"/>
          <w:szCs w:val="22"/>
        </w:rPr>
        <w:t>Private medlemsregistre (lag og foreninger, interesseorganisasjoner)</w:t>
      </w:r>
    </w:p>
    <w:p w:rsidR="00CD4F36" w:rsidRPr="001D5657" w:rsidRDefault="00CD4F36" w:rsidP="00CD4F36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1D5657">
        <w:rPr>
          <w:sz w:val="22"/>
          <w:szCs w:val="22"/>
        </w:rPr>
        <w:t>Arbeidsgivers registre</w:t>
      </w:r>
    </w:p>
    <w:p w:rsidR="00CD4F36" w:rsidRPr="001D5657" w:rsidRDefault="00CD4F36" w:rsidP="00CD4F36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1D5657">
        <w:rPr>
          <w:sz w:val="22"/>
          <w:szCs w:val="22"/>
        </w:rPr>
        <w:t>Bank og forsikring (her er noen unntak)</w:t>
      </w:r>
    </w:p>
    <w:p w:rsidR="00CD4F36" w:rsidRPr="001D5657" w:rsidRDefault="00CD4F36" w:rsidP="00CD4F36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1D5657">
        <w:rPr>
          <w:sz w:val="22"/>
          <w:szCs w:val="22"/>
        </w:rPr>
        <w:t>Enkelte studiesteder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Du må også sørge for at pass, førerkort, bankkort, kredittkort og alle andre fysiske kort eller bevis på din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identitet blir endret.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Når du ønsker å få nye vitnemål og attester kan du skrive et brev til den det gjelder. I brevet ber du om ny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attest eller nytt vitnemål på grunn av navneendring. I brevet viser du til navneendringen som du legger ved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kopi av. Be om å få skrevet ut nytt vitnemål eller ny attest med det nye navnet og med endret kjønnsbetegnelse.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Legg ved en kopi av den opprinnelige attesten/vitnemålet. Deretter skal du få tilsendt ny attest/nytt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vitnemål.</w:t>
      </w:r>
    </w:p>
    <w:p w:rsidR="00CD4F36" w:rsidRPr="001D5657" w:rsidRDefault="00CD4F36" w:rsidP="00CD4F36">
      <w:pPr>
        <w:pStyle w:val="Listeavsnitt"/>
        <w:numPr>
          <w:ilvl w:val="0"/>
          <w:numId w:val="5"/>
        </w:numPr>
        <w:rPr>
          <w:sz w:val="22"/>
          <w:szCs w:val="22"/>
        </w:rPr>
      </w:pPr>
      <w:r w:rsidRPr="001D5657">
        <w:rPr>
          <w:sz w:val="22"/>
          <w:szCs w:val="22"/>
        </w:rPr>
        <w:t>Vitnemål; studiesteder og videregående skoler har plikt til å utstede nye vitnemål med rett navn og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personnummer.</w:t>
      </w:r>
    </w:p>
    <w:p w:rsidR="00CD4F36" w:rsidRPr="001D5657" w:rsidRDefault="00CD4F36" w:rsidP="00CD4F36">
      <w:pPr>
        <w:pStyle w:val="Listeavsnitt"/>
        <w:numPr>
          <w:ilvl w:val="0"/>
          <w:numId w:val="5"/>
        </w:numPr>
        <w:rPr>
          <w:sz w:val="22"/>
          <w:szCs w:val="22"/>
        </w:rPr>
      </w:pPr>
      <w:r w:rsidRPr="001D5657">
        <w:rPr>
          <w:sz w:val="22"/>
          <w:szCs w:val="22"/>
        </w:rPr>
        <w:t>Attester</w:t>
      </w:r>
      <w:r w:rsidRPr="001D5657">
        <w:rPr>
          <w:sz w:val="22"/>
          <w:szCs w:val="22"/>
        </w:rPr>
        <w:t>;</w:t>
      </w:r>
      <w:r w:rsidRPr="001D5657">
        <w:rPr>
          <w:sz w:val="22"/>
          <w:szCs w:val="22"/>
        </w:rPr>
        <w:t xml:space="preserve"> tidligere arbeidsgivere har plikt til å utstede attester med rett navn og personnummer.</w:t>
      </w:r>
    </w:p>
    <w:p w:rsidR="00CD4F36" w:rsidRPr="001D5657" w:rsidRDefault="00CD4F36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b/>
          <w:sz w:val="22"/>
          <w:szCs w:val="22"/>
        </w:rPr>
      </w:pPr>
      <w:r w:rsidRPr="001D5657">
        <w:rPr>
          <w:b/>
          <w:sz w:val="22"/>
          <w:szCs w:val="22"/>
        </w:rPr>
        <w:t>Endring av juridisk kjønn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Endring av juridisk kjønn reguleres av «Lov om endring av juridisk kjønn». Loven trådte i kraft 01.07.2016</w:t>
      </w:r>
      <w:r w:rsidRPr="001D5657">
        <w:rPr>
          <w:sz w:val="22"/>
          <w:szCs w:val="22"/>
        </w:rPr>
        <w:t xml:space="preserve">. </w:t>
      </w:r>
      <w:r w:rsidRPr="001D5657">
        <w:rPr>
          <w:sz w:val="22"/>
          <w:szCs w:val="22"/>
        </w:rPr>
        <w:t>Lov om endring av juridisk kjønn innebærer at du, basert på egen opplevelse av kjønn og kjønnsidentitet,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får bestemme hvilket juridisk kjønn som skal framgå av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folkeregisteret og personnummeret. Du kan endre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til nytt juridisk kjønn når du selv ønsker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det. Det er ikke nødvendig med noen diagnose eller behandling for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å kunne få nytt juridisk kjønn.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Søknader om å endre juridisk kjønn behandles av skattekontoret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(folkeregistermyndigheten). Skattekontoret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fatter vedtak om endring av juridisk</w:t>
      </w:r>
      <w:r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kjønnsstatus og tildeler nytt fødselsnummer i Folkeregisteret.</w:t>
      </w:r>
    </w:p>
    <w:p w:rsidR="001D5657" w:rsidRPr="001D5657" w:rsidRDefault="00CD4F36" w:rsidP="00CD4F36">
      <w:pPr>
        <w:pStyle w:val="Listeavsnitt"/>
        <w:numPr>
          <w:ilvl w:val="0"/>
          <w:numId w:val="6"/>
        </w:numPr>
        <w:rPr>
          <w:sz w:val="22"/>
          <w:szCs w:val="22"/>
        </w:rPr>
      </w:pPr>
      <w:r w:rsidRPr="001D5657">
        <w:rPr>
          <w:sz w:val="22"/>
          <w:szCs w:val="22"/>
        </w:rPr>
        <w:t>Personer som har fylt 16 år søker selv om å få endre sitt juridiske kjønn.</w:t>
      </w:r>
    </w:p>
    <w:p w:rsidR="001D5657" w:rsidRPr="001D5657" w:rsidRDefault="00CD4F36" w:rsidP="00CD4F36">
      <w:pPr>
        <w:pStyle w:val="Listeavsnitt"/>
        <w:numPr>
          <w:ilvl w:val="0"/>
          <w:numId w:val="6"/>
        </w:numPr>
        <w:rPr>
          <w:sz w:val="22"/>
          <w:szCs w:val="22"/>
        </w:rPr>
      </w:pPr>
      <w:r w:rsidRPr="001D5657">
        <w:rPr>
          <w:sz w:val="22"/>
          <w:szCs w:val="22"/>
        </w:rPr>
        <w:t>Barn og unge mellom 6 og 16 år må søke sammen med foreldrene/foresatte. Dersom bare én av to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foreldre/foresatte med foreldreansvar samtykker, kan Fylkesmannen i Oslo og Viken likevel innvilge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søknad om å endre juridisk kjønn dersom dette er til barnets beste.</w:t>
      </w:r>
    </w:p>
    <w:p w:rsidR="00CD4F36" w:rsidRPr="001D5657" w:rsidRDefault="00CD4F36" w:rsidP="00CD4F36">
      <w:pPr>
        <w:pStyle w:val="Listeavsnitt"/>
        <w:numPr>
          <w:ilvl w:val="0"/>
          <w:numId w:val="6"/>
        </w:numPr>
        <w:rPr>
          <w:sz w:val="22"/>
          <w:szCs w:val="22"/>
        </w:rPr>
      </w:pPr>
      <w:r w:rsidRPr="001D5657">
        <w:rPr>
          <w:sz w:val="22"/>
          <w:szCs w:val="22"/>
        </w:rPr>
        <w:t>Barn under 6 år kan bare få endret juridisk kjønn dersom de har en medfødt usikker somatisk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kjønnsutvikling. Tilstanden må dokumenteres av helsepersonell.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Praktisk informasjon om endring av juridisk kjønn</w:t>
      </w:r>
    </w:p>
    <w:p w:rsidR="001D5657" w:rsidRPr="001D5657" w:rsidRDefault="00CD4F36" w:rsidP="00CD4F36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1D5657">
        <w:rPr>
          <w:sz w:val="22"/>
          <w:szCs w:val="22"/>
        </w:rPr>
        <w:t>For å endre juridisk kjønn i folkeregisteret må du sende søknad til skattemyndighetene.</w:t>
      </w:r>
    </w:p>
    <w:p w:rsidR="001D5657" w:rsidRPr="001D5657" w:rsidRDefault="00CD4F36" w:rsidP="00CD4F36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1D5657">
        <w:rPr>
          <w:sz w:val="22"/>
          <w:szCs w:val="22"/>
        </w:rPr>
        <w:t>Søknadsblanketten for endring av juridisk kjønn får du enten ved å bruke kontaktskjemaet på https://</w:t>
      </w:r>
      <w:r w:rsidR="001D5657" w:rsidRPr="001D5657">
        <w:rPr>
          <w:sz w:val="22"/>
          <w:szCs w:val="22"/>
        </w:rPr>
        <w:t xml:space="preserve"> </w:t>
      </w:r>
      <w:hyperlink r:id="rId5" w:history="1">
        <w:r w:rsidR="001D5657" w:rsidRPr="001D5657">
          <w:rPr>
            <w:rStyle w:val="Hyperkobling"/>
            <w:sz w:val="22"/>
            <w:szCs w:val="22"/>
          </w:rPr>
          <w:t>www.skatteetaten.no/person/folkeregister/endre/endre-kjonn/</w:t>
        </w:r>
      </w:hyperlink>
    </w:p>
    <w:p w:rsidR="001D5657" w:rsidRPr="001D5657" w:rsidRDefault="00CD4F36" w:rsidP="00CD4F36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1D5657">
        <w:rPr>
          <w:sz w:val="22"/>
          <w:szCs w:val="22"/>
        </w:rPr>
        <w:t>I henvendelsen for å få tilsendt søknadsblankett, er det tilstrekkelig at du opplyser om:</w:t>
      </w:r>
    </w:p>
    <w:p w:rsidR="001D5657" w:rsidRPr="001D5657" w:rsidRDefault="00CD4F36" w:rsidP="00CD4F36">
      <w:pPr>
        <w:pStyle w:val="Listeavsnitt"/>
        <w:numPr>
          <w:ilvl w:val="1"/>
          <w:numId w:val="7"/>
        </w:numPr>
        <w:rPr>
          <w:sz w:val="22"/>
          <w:szCs w:val="22"/>
        </w:rPr>
      </w:pPr>
      <w:r w:rsidRPr="001D5657">
        <w:rPr>
          <w:sz w:val="22"/>
          <w:szCs w:val="22"/>
        </w:rPr>
        <w:t>hva saken gjelder</w:t>
      </w:r>
    </w:p>
    <w:p w:rsidR="001D5657" w:rsidRPr="001D5657" w:rsidRDefault="00CD4F36" w:rsidP="00CD4F36">
      <w:pPr>
        <w:pStyle w:val="Listeavsnitt"/>
        <w:numPr>
          <w:ilvl w:val="1"/>
          <w:numId w:val="7"/>
        </w:numPr>
        <w:rPr>
          <w:sz w:val="22"/>
          <w:szCs w:val="22"/>
        </w:rPr>
      </w:pPr>
      <w:r w:rsidRPr="001D5657">
        <w:rPr>
          <w:sz w:val="22"/>
          <w:szCs w:val="22"/>
        </w:rPr>
        <w:t>fullt navn</w:t>
      </w:r>
    </w:p>
    <w:p w:rsidR="001D5657" w:rsidRPr="001D5657" w:rsidRDefault="00CD4F36" w:rsidP="00CD4F36">
      <w:pPr>
        <w:pStyle w:val="Listeavsnitt"/>
        <w:numPr>
          <w:ilvl w:val="1"/>
          <w:numId w:val="7"/>
        </w:numPr>
        <w:rPr>
          <w:sz w:val="22"/>
          <w:szCs w:val="22"/>
        </w:rPr>
      </w:pPr>
      <w:r w:rsidRPr="001D5657">
        <w:rPr>
          <w:sz w:val="22"/>
          <w:szCs w:val="22"/>
        </w:rPr>
        <w:t>fødselsnummer</w:t>
      </w:r>
    </w:p>
    <w:p w:rsidR="00CD4F36" w:rsidRPr="001D5657" w:rsidRDefault="00CD4F36" w:rsidP="00CD4F36">
      <w:pPr>
        <w:pStyle w:val="Listeavsnitt"/>
        <w:numPr>
          <w:ilvl w:val="1"/>
          <w:numId w:val="7"/>
        </w:numPr>
        <w:rPr>
          <w:sz w:val="22"/>
          <w:szCs w:val="22"/>
        </w:rPr>
      </w:pPr>
      <w:r w:rsidRPr="001D5657">
        <w:rPr>
          <w:sz w:val="22"/>
          <w:szCs w:val="22"/>
        </w:rPr>
        <w:t>bostedsadresse</w:t>
      </w:r>
    </w:p>
    <w:p w:rsidR="001D5657" w:rsidRPr="001D5657" w:rsidRDefault="001D5657" w:rsidP="00CD4F36">
      <w:pPr>
        <w:rPr>
          <w:sz w:val="22"/>
          <w:szCs w:val="22"/>
        </w:rPr>
      </w:pP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t>Søknadsblanketten kan også fåes ved å henvende deg skriftlig til: Postboks 9200 Grønland, 0134 OSLO. I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brevet må du gi de opplysningene som fremgår i punktet ovenfor.</w:t>
      </w:r>
    </w:p>
    <w:p w:rsidR="00CD4F36" w:rsidRPr="001D5657" w:rsidRDefault="00CD4F36" w:rsidP="00CD4F36">
      <w:pPr>
        <w:rPr>
          <w:sz w:val="22"/>
          <w:szCs w:val="22"/>
        </w:rPr>
      </w:pPr>
      <w:r w:rsidRPr="001D5657">
        <w:rPr>
          <w:sz w:val="22"/>
          <w:szCs w:val="22"/>
        </w:rPr>
        <w:lastRenderedPageBreak/>
        <w:t>Du vil motta søknadsblanketten fra Skatt nord sammen med nærmere informasjon om vilkår for endring og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selve søknadsprosessen. Den sendes til din folkeregistrerte adresse.</w:t>
      </w:r>
    </w:p>
    <w:p w:rsidR="001D5657" w:rsidRPr="001D5657" w:rsidRDefault="00CD4F36" w:rsidP="00CD4F36">
      <w:pPr>
        <w:pStyle w:val="Listeavsnitt"/>
        <w:numPr>
          <w:ilvl w:val="0"/>
          <w:numId w:val="8"/>
        </w:numPr>
        <w:rPr>
          <w:sz w:val="22"/>
          <w:szCs w:val="22"/>
        </w:rPr>
      </w:pPr>
      <w:r w:rsidRPr="001D5657">
        <w:rPr>
          <w:sz w:val="22"/>
          <w:szCs w:val="22"/>
        </w:rPr>
        <w:t>Etter at du har sendt inn søknaden, vil du motta en svarslipp i posten.</w:t>
      </w:r>
    </w:p>
    <w:p w:rsidR="001D5657" w:rsidRPr="001D5657" w:rsidRDefault="00CD4F36" w:rsidP="00CD4F36">
      <w:pPr>
        <w:pStyle w:val="Listeavsnitt"/>
        <w:numPr>
          <w:ilvl w:val="0"/>
          <w:numId w:val="8"/>
        </w:numPr>
        <w:rPr>
          <w:sz w:val="22"/>
          <w:szCs w:val="22"/>
        </w:rPr>
      </w:pPr>
      <w:r w:rsidRPr="001D5657">
        <w:rPr>
          <w:sz w:val="22"/>
          <w:szCs w:val="22"/>
        </w:rPr>
        <w:t>Svarslippen må du returnere i posten som en bekreftelse på din søknad. Med svarslippen følger også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informasjon om videre prosess.</w:t>
      </w:r>
    </w:p>
    <w:p w:rsidR="001D5657" w:rsidRPr="001D5657" w:rsidRDefault="00CD4F36" w:rsidP="00CD4F36">
      <w:pPr>
        <w:pStyle w:val="Listeavsnitt"/>
        <w:numPr>
          <w:ilvl w:val="0"/>
          <w:numId w:val="8"/>
        </w:numPr>
        <w:rPr>
          <w:sz w:val="22"/>
          <w:szCs w:val="22"/>
        </w:rPr>
      </w:pPr>
      <w:r w:rsidRPr="001D5657">
        <w:rPr>
          <w:sz w:val="22"/>
          <w:szCs w:val="22"/>
        </w:rPr>
        <w:t>Informasjonen og veiledningen er ment for at du lettere skal kunne legge opp en plan for enkelte av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de praktiske konsekvensene ved å endre juridisk kjønnsstatus i Folkeregisteret.</w:t>
      </w:r>
    </w:p>
    <w:p w:rsidR="001D5657" w:rsidRPr="001D5657" w:rsidRDefault="00CD4F36" w:rsidP="00CD4F36">
      <w:pPr>
        <w:pStyle w:val="Listeavsnitt"/>
        <w:numPr>
          <w:ilvl w:val="0"/>
          <w:numId w:val="8"/>
        </w:numPr>
        <w:rPr>
          <w:sz w:val="22"/>
          <w:szCs w:val="22"/>
        </w:rPr>
      </w:pPr>
      <w:r w:rsidRPr="001D5657">
        <w:rPr>
          <w:sz w:val="22"/>
          <w:szCs w:val="22"/>
        </w:rPr>
        <w:t>Vi oppfordrer deg til å lese gjennom punktene før du sender inn bekreftelsen på din søknad.</w:t>
      </w:r>
    </w:p>
    <w:p w:rsidR="001D5657" w:rsidRPr="001D5657" w:rsidRDefault="00CD4F36" w:rsidP="00CD4F36">
      <w:pPr>
        <w:pStyle w:val="Listeavsnitt"/>
        <w:numPr>
          <w:ilvl w:val="0"/>
          <w:numId w:val="8"/>
        </w:numPr>
        <w:rPr>
          <w:sz w:val="22"/>
          <w:szCs w:val="22"/>
        </w:rPr>
      </w:pPr>
      <w:r w:rsidRPr="001D5657">
        <w:rPr>
          <w:sz w:val="22"/>
          <w:szCs w:val="22"/>
        </w:rPr>
        <w:t>Du bestemmer selv når du ønsker å bekrefte din søknad.</w:t>
      </w:r>
    </w:p>
    <w:p w:rsidR="00CD4F36" w:rsidRPr="001D5657" w:rsidRDefault="00CD4F36" w:rsidP="00CD4F36">
      <w:pPr>
        <w:pStyle w:val="Listeavsnitt"/>
        <w:numPr>
          <w:ilvl w:val="0"/>
          <w:numId w:val="8"/>
        </w:numPr>
        <w:rPr>
          <w:sz w:val="22"/>
          <w:szCs w:val="22"/>
        </w:rPr>
      </w:pPr>
      <w:r w:rsidRPr="001D5657">
        <w:rPr>
          <w:sz w:val="22"/>
          <w:szCs w:val="22"/>
        </w:rPr>
        <w:t>Når skattekontoret har mottatt en slik bekreftelse vil det bli registret et nytt personnummer for deg i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Folkeregisteret. Da vil du i løpet av 2–3 uker motta et brev med det nye nummeret til din folkeregistrerte</w:t>
      </w:r>
      <w:r w:rsidR="001D5657" w:rsidRPr="001D5657">
        <w:rPr>
          <w:sz w:val="22"/>
          <w:szCs w:val="22"/>
        </w:rPr>
        <w:t xml:space="preserve"> </w:t>
      </w:r>
      <w:r w:rsidRPr="001D5657">
        <w:rPr>
          <w:sz w:val="22"/>
          <w:szCs w:val="22"/>
        </w:rPr>
        <w:t>adresse.</w:t>
      </w:r>
    </w:p>
    <w:sectPr w:rsidR="00CD4F36" w:rsidRPr="001D5657" w:rsidSect="00A807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C1F"/>
    <w:multiLevelType w:val="hybridMultilevel"/>
    <w:tmpl w:val="C5305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0064"/>
    <w:multiLevelType w:val="hybridMultilevel"/>
    <w:tmpl w:val="705CE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8FC"/>
    <w:multiLevelType w:val="hybridMultilevel"/>
    <w:tmpl w:val="CCF44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4084"/>
    <w:multiLevelType w:val="hybridMultilevel"/>
    <w:tmpl w:val="88BE7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1343F"/>
    <w:multiLevelType w:val="hybridMultilevel"/>
    <w:tmpl w:val="3E82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61ED9"/>
    <w:multiLevelType w:val="hybridMultilevel"/>
    <w:tmpl w:val="684C9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FFA"/>
    <w:multiLevelType w:val="hybridMultilevel"/>
    <w:tmpl w:val="ED1A84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735F3"/>
    <w:multiLevelType w:val="hybridMultilevel"/>
    <w:tmpl w:val="F8687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36"/>
    <w:rsid w:val="0003365C"/>
    <w:rsid w:val="00175F53"/>
    <w:rsid w:val="001D5657"/>
    <w:rsid w:val="001F7392"/>
    <w:rsid w:val="00290335"/>
    <w:rsid w:val="00301745"/>
    <w:rsid w:val="0033699F"/>
    <w:rsid w:val="003819EA"/>
    <w:rsid w:val="0055213C"/>
    <w:rsid w:val="00645316"/>
    <w:rsid w:val="006D36D6"/>
    <w:rsid w:val="007B2B8A"/>
    <w:rsid w:val="009F2CEB"/>
    <w:rsid w:val="00A75E10"/>
    <w:rsid w:val="00A773E5"/>
    <w:rsid w:val="00A8077B"/>
    <w:rsid w:val="00BF135B"/>
    <w:rsid w:val="00C15B97"/>
    <w:rsid w:val="00CD4F36"/>
    <w:rsid w:val="00DB185D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CE28"/>
  <w14:defaultImageDpi w14:val="32767"/>
  <w15:chartTrackingRefBased/>
  <w15:docId w15:val="{96B9F90B-8AAC-8048-A8A8-EFABA9C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4F3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D565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D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tteetaten.no/person/folkeregister/endre/endre-kjon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Sundby</dc:creator>
  <cp:keywords/>
  <dc:description/>
  <cp:lastModifiedBy>Harald Sundby</cp:lastModifiedBy>
  <cp:revision>1</cp:revision>
  <dcterms:created xsi:type="dcterms:W3CDTF">2024-03-05T16:20:00Z</dcterms:created>
  <dcterms:modified xsi:type="dcterms:W3CDTF">2024-03-05T16:37:00Z</dcterms:modified>
</cp:coreProperties>
</file>